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63E3C"/>
          <w:spacing w:val="60"/>
          <w:sz w:val="30"/>
          <w:szCs w:val="30"/>
        </w:rPr>
        <w:t xml:space="preserve">FRIENDSHAUS</w:t>
      </w:r>
    </w:p>
    <w:p>
      <w:pPr>
        <w:pBdr>
          <w:bottom w:val="single" w:color="40524E" w:sz="6" w:space="6"/>
        </w:pBdr>
        <w:spacing w:after="220"/>
        <w:jc w:val="center"/>
      </w:pPr>
      <w:r>
        <w:rPr>
          <w:rFonts w:ascii="Arial" w:cs="Arial" w:eastAsia="Arial" w:hAnsi="Arial"/>
          <w:color w:val="40524E"/>
          <w:spacing w:val="200"/>
          <w:sz w:val="13"/>
          <w:szCs w:val="13"/>
        </w:rPr>
        <w:t xml:space="preserve">PRESS &amp; MEDIA FACT SHEET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40524E"/>
          <w:spacing w:val="150"/>
          <w:sz w:val="15"/>
          <w:szCs w:val="15"/>
        </w:rPr>
        <w:t xml:space="preserve">THE PRACTICE</w:t>
      </w:r>
    </w:p>
    <w:p>
      <w:pPr>
        <w:spacing w:after="180" w:line="28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FriendsHAUS is a private social advisory practice for gay men in Los Angeles. Founded by J’Net Nguyen, the practice serves individual clients through considered introductions and community-building, and partners with corporations relocating LGBTQ+ executives to Los Angeles on retention and integration. Every engagement is delivered personally by the founder.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40524E"/>
          <w:spacing w:val="150"/>
          <w:sz w:val="15"/>
          <w:szCs w:val="15"/>
        </w:rPr>
        <w:t xml:space="preserve">J’NET NGUYEN, FOUNDER</w:t>
      </w:r>
    </w:p>
    <w:p>
      <w:pPr>
        <w:spacing w:after="120" w:line="280"/>
      </w:pPr>
      <w:r>
        <w:rPr>
          <w:rFonts w:ascii="Times New Roman" w:cs="Times New Roman" w:eastAsia="Times New Roman" w:hAnsi="Times New Roman"/>
          <w:b/>
          <w:bCs/>
          <w:i/>
          <w:iCs/>
          <w:color w:val="7A706C"/>
          <w:sz w:val="21"/>
          <w:szCs w:val="21"/>
        </w:rPr>
        <w:t xml:space="preserve">Short-form bio (45 words).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J’Net Nguyen is the founder and principal advisor of FriendsHAUS, a private social advisory for gay men in Los Angeles. A straight ally with more than two decades inside Los Angeles social and professional circles, she personally leads every FriendsHAUS engagement.</w:t>
      </w:r>
    </w:p>
    <w:p>
      <w:pPr>
        <w:spacing w:after="180" w:line="280"/>
      </w:pPr>
      <w:r>
        <w:rPr>
          <w:rFonts w:ascii="Times New Roman" w:cs="Times New Roman" w:eastAsia="Times New Roman" w:hAnsi="Times New Roman"/>
          <w:b/>
          <w:bCs/>
          <w:i/>
          <w:iCs/>
          <w:color w:val="7A706C"/>
          <w:sz w:val="21"/>
          <w:szCs w:val="21"/>
        </w:rPr>
        <w:t xml:space="preserve">Long-form bio (115 words).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J’Net Nguyen founded FriendsHAUS to address a specific gap she observed over more than two decades inside Los Angeles: successful gay men who had built accomplished lives but who still struggled to find the kind of considered community that makes a city feel like home. A straight ally with an outsider’s clarity and an insider’s access, she has spent her career building the introductions, gatherings, and social frameworks that turn a city into a life. She holds a master’s degree in Marketing and Communications Management from the University of Southern California and personally leads every FriendsHAUS engagement from confidential intake through closing reflection.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40524E"/>
          <w:spacing w:val="150"/>
          <w:sz w:val="15"/>
          <w:szCs w:val="15"/>
        </w:rPr>
        <w:t xml:space="preserve">AVAILABILITY</w:t>
      </w:r>
    </w:p>
    <w:p>
      <w:pPr>
        <w:spacing w:after="100" w:line="280"/>
      </w:pPr>
      <w:r>
        <w:rPr>
          <w:rFonts w:ascii="Times New Roman" w:cs="Times New Roman" w:eastAsia="Times New Roman" w:hAnsi="Times New Roman"/>
          <w:i/>
          <w:iCs/>
          <w:color w:val="7A706C"/>
          <w:sz w:val="21"/>
          <w:szCs w:val="21"/>
        </w:rPr>
        <w:t xml:space="preserve">Topics J’Net speaks on with authority: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The retention crisis in executive relocation and LGBTQ+ workplace belonging.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Chosen family and considered community among high-achieving gay men.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The loneliness question in the era of dating apps and geographic dispersion.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The Los Angeles gay social ecosystem and its layered geographies.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Building considered social practice as an emerging service category.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40524E"/>
          <w:spacing w:val="150"/>
          <w:sz w:val="15"/>
          <w:szCs w:val="15"/>
        </w:rPr>
        <w:t xml:space="preserve">KEY FACTS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PRACTICE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Private social advisory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FOUNDER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J’Net Nguyen, principal advisor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LOCATION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Los Angeles, California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SERVES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Gay men in Los Angeles, and corporations relocating LGBTQ+ executives to Los Angeles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STRUCTURE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Individual engagements and corporate mobility partnerships. Not a nonprofit. Charitable giving directed to the Assistance League of Los Angeles.</w:t>
      </w:r>
    </w:p>
    <w:p>
      <w:pPr>
        <w:tabs>
          <w:tab w:val="left" w:pos="1700"/>
        </w:tabs>
        <w:spacing w:after="40" w:line="260"/>
      </w:pPr>
      <w:r>
        <w:rPr>
          <w:rFonts w:ascii="Arial" w:cs="Arial" w:eastAsia="Arial" w:hAnsi="Arial"/>
          <w:b/>
          <w:bCs/>
          <w:color w:val="7A706C"/>
          <w:spacing w:val="100"/>
          <w:sz w:val="15"/>
          <w:szCs w:val="15"/>
        </w:rPr>
        <w:t xml:space="preserve">WEBSITE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	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friendshaus.com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40524E"/>
          <w:spacing w:val="150"/>
          <w:sz w:val="15"/>
          <w:szCs w:val="15"/>
        </w:rPr>
        <w:t xml:space="preserve">PRESS CONTACT</w:t>
      </w:r>
    </w:p>
    <w:p>
      <w:pPr>
        <w:spacing w:after="60" w:line="28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Journalists on deadline: expect a response within 24 hours.  </w:t>
      </w:r>
      <w:r>
        <w:rPr>
          <w:rFonts w:ascii="Times New Roman" w:cs="Times New Roman" w:eastAsia="Times New Roman" w:hAnsi="Times New Roman"/>
          <w:b/>
          <w:bCs/>
          <w:color w:val="40524E"/>
          <w:sz w:val="21"/>
          <w:szCs w:val="21"/>
        </w:rPr>
        <w:t xml:space="preserve">inquire@friendshaus.com</w:t>
      </w:r>
      <w:r>
        <w:rPr>
          <w:rFonts w:ascii="Times New Roman" w:cs="Times New Roman" w:eastAsia="Times New Roman" w:hAnsi="Times New Roman"/>
          <w:i/>
          <w:iCs/>
          <w:color w:val="7A706C"/>
          <w:sz w:val="21"/>
          <w:szCs w:val="21"/>
        </w:rPr>
        <w:t xml:space="preserve">  ·  Please include “Press” in the subject line.</w:t>
      </w:r>
    </w:p>
    <w:p>
      <w:pPr>
        <w:pBdr>
          <w:top w:val="single" w:color="40524E" w:sz="6" w:space="6"/>
        </w:pBdr>
        <w:spacing w:before="220"/>
        <w:jc w:val="center"/>
      </w:pPr>
      <w:r>
        <w:rPr>
          <w:rFonts w:ascii="Arial" w:cs="Arial" w:eastAsia="Arial" w:hAnsi="Arial"/>
          <w:color w:val="7A706C"/>
          <w:spacing w:val="100"/>
          <w:sz w:val="13"/>
          <w:szCs w:val="13"/>
        </w:rPr>
        <w:t xml:space="preserve">Preferred attribution: FriendsHAUS  ·  friendshaus.com</w:t>
      </w:r>
    </w:p>
    <w:sectPr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463E3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2026-07-03T22:52:46.490Z</dcterms:created>
  <dcterms:modified xsi:type="dcterms:W3CDTF">2026-07-03T22:52:46.490Z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